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545C67" w:rsidRPr="000F64EB" w14:paraId="46EBE068" w14:textId="77777777" w:rsidTr="002F63D9">
        <w:trPr>
          <w:trHeight w:val="1314"/>
        </w:trPr>
        <w:tc>
          <w:tcPr>
            <w:tcW w:w="10508" w:type="dxa"/>
          </w:tcPr>
          <w:p w14:paraId="3F5BFC53" w14:textId="3674F6DB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2F63D9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Network Cabling That Scales </w:t>
            </w:r>
            <w:proofErr w:type="gramStart"/>
            <w:r w:rsidR="002F63D9">
              <w:rPr>
                <w:rFonts w:ascii="Aptos Display" w:hAnsi="Aptos Display" w:cs="Calibri"/>
                <w:b/>
                <w:bCs/>
                <w:sz w:val="48"/>
                <w:szCs w:val="48"/>
              </w:rPr>
              <w:t>With</w:t>
            </w:r>
            <w:proofErr w:type="gramEnd"/>
            <w:r w:rsidR="002F63D9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 Avant Deals</w:t>
            </w:r>
          </w:p>
        </w:tc>
      </w:tr>
    </w:tbl>
    <w:p w14:paraId="3F5BE322" w14:textId="23FEA30C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8176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5FAD5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172">
        <w:rPr>
          <w:rFonts w:ascii="Aptos Display" w:hAnsi="Aptos Display"/>
          <w:i/>
          <w:sz w:val="24"/>
        </w:rPr>
        <w:t>Structured Cabling &amp; Infrastructure Services for Avant Trusted Advisors</w:t>
      </w:r>
      <w:r w:rsidR="00591C5F">
        <w:rPr>
          <w:rFonts w:ascii="Aptos Display" w:hAnsi="Aptos Display"/>
          <w:i/>
          <w:sz w:val="24"/>
        </w:rPr>
        <w:t xml:space="preserve"> | Powered by BCS365</w:t>
      </w:r>
    </w:p>
    <w:p w14:paraId="045E5518" w14:textId="77777777" w:rsidR="00B80E33" w:rsidRPr="00E32CD6" w:rsidRDefault="00B80E33" w:rsidP="00E32CD6">
      <w:pPr>
        <w:pStyle w:val="Heading1"/>
        <w:spacing w:after="0"/>
        <w:rPr>
          <w:rFonts w:ascii="Aptos Display" w:hAnsi="Aptos Display"/>
          <w:color w:val="FF3000"/>
        </w:rPr>
      </w:pPr>
      <w:r w:rsidRPr="00E32CD6">
        <w:rPr>
          <w:rFonts w:ascii="Aptos Display" w:hAnsi="Aptos Display"/>
          <w:color w:val="FF3000"/>
        </w:rPr>
        <w:t>Why Network Cabling Is a High-Value Attach</w:t>
      </w:r>
    </w:p>
    <w:p w14:paraId="31F31DD6" w14:textId="77777777" w:rsidR="00B80E33" w:rsidRPr="00E32CD6" w:rsidRDefault="00B80E33" w:rsidP="00E32CD6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 xml:space="preserve">Network cabling is the foundation of every cloud, </w:t>
      </w:r>
      <w:proofErr w:type="spellStart"/>
      <w:r w:rsidRPr="00E32CD6">
        <w:rPr>
          <w:rFonts w:ascii="Aptos Display" w:hAnsi="Aptos Display"/>
        </w:rPr>
        <w:t>UCaaS</w:t>
      </w:r>
      <w:proofErr w:type="spellEnd"/>
      <w:r w:rsidRPr="00E32CD6">
        <w:rPr>
          <w:rFonts w:ascii="Aptos Display" w:hAnsi="Aptos Display"/>
        </w:rPr>
        <w:t>, and security deployment</w:t>
      </w:r>
    </w:p>
    <w:p w14:paraId="56CC6359" w14:textId="77777777" w:rsidR="00B80E33" w:rsidRPr="00E32CD6" w:rsidRDefault="00B80E33" w:rsidP="00E32CD6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Poor cabling creates performance, reliability, and security risks post-sale</w:t>
      </w:r>
    </w:p>
    <w:p w14:paraId="7A0C278B" w14:textId="77777777" w:rsidR="00B80E33" w:rsidRPr="00E32CD6" w:rsidRDefault="00B80E33" w:rsidP="00E32CD6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proofErr w:type="gramStart"/>
      <w:r w:rsidRPr="00E32CD6">
        <w:rPr>
          <w:rFonts w:ascii="Aptos Display" w:hAnsi="Aptos Display"/>
        </w:rPr>
        <w:t>Cabling</w:t>
      </w:r>
      <w:proofErr w:type="gramEnd"/>
      <w:r w:rsidRPr="00E32CD6">
        <w:rPr>
          <w:rFonts w:ascii="Aptos Display" w:hAnsi="Aptos Display"/>
        </w:rPr>
        <w:t xml:space="preserve"> services expand deal size without adding recurring advisor workload</w:t>
      </w:r>
    </w:p>
    <w:p w14:paraId="3F55F403" w14:textId="77777777" w:rsidR="00B80E33" w:rsidRPr="00E32CD6" w:rsidRDefault="00B80E33" w:rsidP="00E32CD6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Proper infrastructure reduces escalations and protects customer experience</w:t>
      </w:r>
    </w:p>
    <w:p w14:paraId="5F7EDBF3" w14:textId="77777777" w:rsidR="00B80E33" w:rsidRPr="00E8001D" w:rsidRDefault="00B80E33" w:rsidP="00E32CD6">
      <w:pPr>
        <w:pStyle w:val="Heading1"/>
        <w:spacing w:after="0"/>
        <w:rPr>
          <w:rFonts w:ascii="Aptos Display" w:hAnsi="Aptos Display"/>
          <w:color w:val="FF3000"/>
        </w:rPr>
      </w:pPr>
      <w:r w:rsidRPr="00E8001D">
        <w:rPr>
          <w:rFonts w:ascii="Aptos Display" w:hAnsi="Aptos Display"/>
          <w:color w:val="FF3000"/>
        </w:rPr>
        <w:t>BCS365 Network Cabling Expertise</w:t>
      </w:r>
    </w:p>
    <w:p w14:paraId="20C8D059" w14:textId="77777777" w:rsidR="00B80E33" w:rsidRPr="00E32CD6" w:rsidRDefault="00B80E33" w:rsidP="00B80E33">
      <w:pPr>
        <w:rPr>
          <w:rFonts w:ascii="Aptos Display" w:hAnsi="Aptos Display"/>
        </w:rPr>
      </w:pPr>
      <w:r w:rsidRPr="00E32CD6">
        <w:rPr>
          <w:rFonts w:ascii="Aptos Display" w:hAnsi="Aptos Display"/>
        </w:rPr>
        <w:t>BCS365 delivers professional network cabling solutions designed to support modern, high-performance business environments. Our team designs, installs, tests, and certifies structured cabling systems that support voice, data, video, cloud, and security platforms across single-site and multi-site deployments.</w:t>
      </w:r>
    </w:p>
    <w:p w14:paraId="52ED9C5B" w14:textId="77777777" w:rsidR="00B80E33" w:rsidRPr="00E32CD6" w:rsidRDefault="00B80E33" w:rsidP="00E32CD6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Ethernet cabling solutions (Cat6, Cat6a, and higher)</w:t>
      </w:r>
    </w:p>
    <w:p w14:paraId="0094277A" w14:textId="77777777" w:rsidR="00B80E33" w:rsidRPr="00E32CD6" w:rsidRDefault="00B80E33" w:rsidP="00E32CD6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Fiber optic cabling for high-speed backbone and long-distance connectivity</w:t>
      </w:r>
    </w:p>
    <w:p w14:paraId="4EBB33AF" w14:textId="77777777" w:rsidR="00B80E33" w:rsidRPr="00E32CD6" w:rsidRDefault="00B80E33" w:rsidP="00E32CD6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Audio/visual cabling for conference rooms and collaboration spaces</w:t>
      </w:r>
    </w:p>
    <w:p w14:paraId="7EBA9B89" w14:textId="77777777" w:rsidR="00B80E33" w:rsidRPr="00E32CD6" w:rsidRDefault="00B80E33" w:rsidP="00E32CD6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Outside Plant (OSP) and backbone cabling</w:t>
      </w:r>
    </w:p>
    <w:p w14:paraId="57EDCFB4" w14:textId="77777777" w:rsidR="00B80E33" w:rsidRPr="00E32CD6" w:rsidRDefault="00B80E33" w:rsidP="00E32CD6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Data center cabling, rack, and patch panel installation</w:t>
      </w:r>
    </w:p>
    <w:p w14:paraId="59460CD2" w14:textId="77777777" w:rsidR="00B80E33" w:rsidRPr="00E32CD6" w:rsidRDefault="00B80E33" w:rsidP="00E32CD6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Testing, certification, and documentation</w:t>
      </w:r>
    </w:p>
    <w:p w14:paraId="6F66CBB9" w14:textId="77777777" w:rsidR="00B80E33" w:rsidRPr="00E8001D" w:rsidRDefault="00B80E33" w:rsidP="00E32CD6">
      <w:pPr>
        <w:pStyle w:val="Heading1"/>
        <w:spacing w:after="0"/>
        <w:rPr>
          <w:rFonts w:ascii="Aptos Display" w:hAnsi="Aptos Display"/>
          <w:color w:val="FF3000"/>
        </w:rPr>
      </w:pPr>
      <w:r w:rsidRPr="00E8001D">
        <w:rPr>
          <w:rFonts w:ascii="Aptos Display" w:hAnsi="Aptos Display"/>
          <w:color w:val="FF3000"/>
        </w:rPr>
        <w:t>Built for Office Setups, Expansions, and Relocations</w:t>
      </w:r>
    </w:p>
    <w:p w14:paraId="55A26693" w14:textId="77777777" w:rsidR="00B80E33" w:rsidRPr="00E32CD6" w:rsidRDefault="00B80E33" w:rsidP="00E32CD6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 xml:space="preserve">New office </w:t>
      </w:r>
      <w:proofErr w:type="gramStart"/>
      <w:r w:rsidRPr="00E32CD6">
        <w:rPr>
          <w:rFonts w:ascii="Aptos Display" w:hAnsi="Aptos Display"/>
        </w:rPr>
        <w:t>build-outs</w:t>
      </w:r>
      <w:proofErr w:type="gramEnd"/>
      <w:r w:rsidRPr="00E32CD6">
        <w:rPr>
          <w:rFonts w:ascii="Aptos Display" w:hAnsi="Aptos Display"/>
        </w:rPr>
        <w:t xml:space="preserve"> and greenfield deployments</w:t>
      </w:r>
    </w:p>
    <w:p w14:paraId="524604AC" w14:textId="77777777" w:rsidR="00B80E33" w:rsidRPr="00E32CD6" w:rsidRDefault="00B80E33" w:rsidP="00E32CD6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Office expansions, floor additions, and restacks</w:t>
      </w:r>
    </w:p>
    <w:p w14:paraId="632E0A35" w14:textId="77777777" w:rsidR="00B80E33" w:rsidRPr="00E32CD6" w:rsidRDefault="00B80E33" w:rsidP="00E32CD6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Relocations and infrastructure refresh projects</w:t>
      </w:r>
    </w:p>
    <w:p w14:paraId="784A7748" w14:textId="77777777" w:rsidR="00B80E33" w:rsidRPr="00E32CD6" w:rsidRDefault="00B80E33" w:rsidP="00E32CD6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Conference room and collaboration space integration</w:t>
      </w:r>
    </w:p>
    <w:p w14:paraId="5BCEF1CD" w14:textId="77777777" w:rsidR="00B80E33" w:rsidRPr="00E8001D" w:rsidRDefault="00B80E33" w:rsidP="00E32CD6">
      <w:pPr>
        <w:pStyle w:val="Heading1"/>
        <w:spacing w:after="0"/>
        <w:rPr>
          <w:rFonts w:ascii="Aptos Display" w:hAnsi="Aptos Display"/>
          <w:color w:val="FF3000"/>
        </w:rPr>
      </w:pPr>
      <w:r w:rsidRPr="00E8001D">
        <w:rPr>
          <w:rFonts w:ascii="Aptos Display" w:hAnsi="Aptos Display"/>
          <w:color w:val="FF3000"/>
        </w:rPr>
        <w:t>Ideal AVANT Deal Attach Scenarios</w:t>
      </w:r>
    </w:p>
    <w:p w14:paraId="2D1F2E00" w14:textId="77777777" w:rsidR="00B80E33" w:rsidRPr="00E32CD6" w:rsidRDefault="00B80E33" w:rsidP="00E32CD6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proofErr w:type="spellStart"/>
      <w:r w:rsidRPr="00E32CD6">
        <w:rPr>
          <w:rFonts w:ascii="Aptos Display" w:hAnsi="Aptos Display"/>
        </w:rPr>
        <w:t>UCaaS</w:t>
      </w:r>
      <w:proofErr w:type="spellEnd"/>
      <w:r w:rsidRPr="00E32CD6">
        <w:rPr>
          <w:rFonts w:ascii="Aptos Display" w:hAnsi="Aptos Display"/>
        </w:rPr>
        <w:t xml:space="preserve"> or Teams deployments requiring reliable workstation connectivity</w:t>
      </w:r>
    </w:p>
    <w:p w14:paraId="20347864" w14:textId="77777777" w:rsidR="00B80E33" w:rsidRPr="00E32CD6" w:rsidRDefault="00B80E33" w:rsidP="00E32CD6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 xml:space="preserve">Connectivity or SD-WAN deals </w:t>
      </w:r>
      <w:proofErr w:type="gramStart"/>
      <w:r w:rsidRPr="00E32CD6">
        <w:rPr>
          <w:rFonts w:ascii="Aptos Display" w:hAnsi="Aptos Display"/>
        </w:rPr>
        <w:t>where</w:t>
      </w:r>
      <w:proofErr w:type="gramEnd"/>
      <w:r w:rsidRPr="00E32CD6">
        <w:rPr>
          <w:rFonts w:ascii="Aptos Display" w:hAnsi="Aptos Display"/>
        </w:rPr>
        <w:t xml:space="preserve"> </w:t>
      </w:r>
      <w:proofErr w:type="gramStart"/>
      <w:r w:rsidRPr="00E32CD6">
        <w:rPr>
          <w:rFonts w:ascii="Aptos Display" w:hAnsi="Aptos Display"/>
        </w:rPr>
        <w:t>cabling</w:t>
      </w:r>
      <w:proofErr w:type="gramEnd"/>
      <w:r w:rsidRPr="00E32CD6">
        <w:rPr>
          <w:rFonts w:ascii="Aptos Display" w:hAnsi="Aptos Display"/>
        </w:rPr>
        <w:t xml:space="preserve"> quality impacts performance</w:t>
      </w:r>
    </w:p>
    <w:p w14:paraId="17FB4542" w14:textId="77777777" w:rsidR="00B80E33" w:rsidRPr="00E32CD6" w:rsidRDefault="00B80E33" w:rsidP="00E32CD6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Cloud migrations and data center upgrades</w:t>
      </w:r>
    </w:p>
    <w:p w14:paraId="1D9CBFE8" w14:textId="77777777" w:rsidR="00B80E33" w:rsidRPr="00E32CD6" w:rsidRDefault="00B80E33" w:rsidP="00E32CD6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Physical security and access control installations</w:t>
      </w:r>
    </w:p>
    <w:p w14:paraId="217AF356" w14:textId="77777777" w:rsidR="00B80E33" w:rsidRPr="00E32CD6" w:rsidRDefault="00B80E33" w:rsidP="00E32CD6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Multi-site enterprises requiring standardized infrastructure</w:t>
      </w:r>
    </w:p>
    <w:p w14:paraId="3527048F" w14:textId="77777777" w:rsidR="00E32CD6" w:rsidRDefault="00E32CD6" w:rsidP="00E32CD6">
      <w:pPr>
        <w:pStyle w:val="Heading1"/>
        <w:spacing w:after="0"/>
        <w:rPr>
          <w:rFonts w:ascii="Aptos Display" w:hAnsi="Aptos Display"/>
        </w:rPr>
      </w:pPr>
    </w:p>
    <w:p w14:paraId="04D5EBBC" w14:textId="2C82E8BA" w:rsidR="00B80E33" w:rsidRPr="00E8001D" w:rsidRDefault="00B80E33" w:rsidP="00E32CD6">
      <w:pPr>
        <w:pStyle w:val="Heading1"/>
        <w:spacing w:after="0"/>
        <w:rPr>
          <w:rFonts w:ascii="Aptos Display" w:hAnsi="Aptos Display"/>
          <w:color w:val="FF3000"/>
        </w:rPr>
      </w:pPr>
      <w:r w:rsidRPr="00E8001D">
        <w:rPr>
          <w:rFonts w:ascii="Aptos Display" w:hAnsi="Aptos Display"/>
          <w:color w:val="FF3000"/>
        </w:rPr>
        <w:lastRenderedPageBreak/>
        <w:t>Advisor-First Engagement Model</w:t>
      </w:r>
    </w:p>
    <w:p w14:paraId="1DC13556" w14:textId="77777777" w:rsidR="00B80E33" w:rsidRPr="00E32CD6" w:rsidRDefault="00B80E33" w:rsidP="00E8001D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Advisor retains full ownership of the customer relationship</w:t>
      </w:r>
    </w:p>
    <w:p w14:paraId="1827D3E6" w14:textId="77777777" w:rsidR="00B80E33" w:rsidRPr="00E32CD6" w:rsidRDefault="00B80E33" w:rsidP="00E8001D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BCS365 does not market to or sell directly into AVANT accounts</w:t>
      </w:r>
    </w:p>
    <w:p w14:paraId="4AF8E61C" w14:textId="77777777" w:rsidR="00B80E33" w:rsidRPr="00E32CD6" w:rsidRDefault="00B80E33" w:rsidP="00E8001D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White-label or co-sell delivery, advisor preference</w:t>
      </w:r>
    </w:p>
    <w:p w14:paraId="49A0ABEB" w14:textId="77777777" w:rsidR="00B80E33" w:rsidRPr="00E32CD6" w:rsidRDefault="00B80E33" w:rsidP="00E8001D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BCS365 manages design, installation, testing, and turnover</w:t>
      </w:r>
    </w:p>
    <w:p w14:paraId="33F037DB" w14:textId="77777777" w:rsidR="00B80E33" w:rsidRPr="00E8001D" w:rsidRDefault="00B80E33" w:rsidP="00E32CD6">
      <w:pPr>
        <w:pStyle w:val="Heading1"/>
        <w:spacing w:after="0"/>
        <w:rPr>
          <w:rFonts w:ascii="Aptos Display" w:hAnsi="Aptos Display"/>
          <w:color w:val="FF3000"/>
        </w:rPr>
      </w:pPr>
      <w:r w:rsidRPr="00E8001D">
        <w:rPr>
          <w:rFonts w:ascii="Aptos Display" w:hAnsi="Aptos Display"/>
          <w:color w:val="FF3000"/>
        </w:rPr>
        <w:t>Why AVANT Partners Choose BCS365 for Cabling</w:t>
      </w:r>
    </w:p>
    <w:p w14:paraId="219B8C1A" w14:textId="77777777" w:rsidR="00B80E33" w:rsidRPr="00E32CD6" w:rsidRDefault="00B80E33" w:rsidP="00E8001D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Reduces post-sale issues tied to poor physical infrastructure</w:t>
      </w:r>
    </w:p>
    <w:p w14:paraId="675A761E" w14:textId="77777777" w:rsidR="00B80E33" w:rsidRPr="00E32CD6" w:rsidRDefault="00B80E33" w:rsidP="00E8001D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Differentiates advisors from connectivity-only competitors</w:t>
      </w:r>
    </w:p>
    <w:p w14:paraId="14725157" w14:textId="77777777" w:rsidR="00B80E33" w:rsidRPr="00E32CD6" w:rsidRDefault="00B80E33" w:rsidP="00E8001D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Supports IT, cloud, security, and physical security initiatives</w:t>
      </w:r>
    </w:p>
    <w:p w14:paraId="00A7346D" w14:textId="77777777" w:rsidR="00B80E33" w:rsidRPr="00E32CD6" w:rsidRDefault="00B80E33" w:rsidP="00E8001D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E32CD6">
        <w:rPr>
          <w:rFonts w:ascii="Aptos Display" w:hAnsi="Aptos Display"/>
        </w:rPr>
        <w:t>Single trusted partner for cabling, IT, cyber, and cloud services</w:t>
      </w:r>
    </w:p>
    <w:p w14:paraId="2992E775" w14:textId="0D58A186" w:rsidR="00B80E33" w:rsidRPr="00E8001D" w:rsidRDefault="00B80E33" w:rsidP="00E32CD6">
      <w:pPr>
        <w:pStyle w:val="Heading1"/>
        <w:spacing w:after="0"/>
        <w:rPr>
          <w:rFonts w:ascii="Aptos Display" w:hAnsi="Aptos Display"/>
          <w:color w:val="FF3000"/>
        </w:rPr>
      </w:pPr>
      <w:r w:rsidRPr="00E8001D">
        <w:rPr>
          <w:rFonts w:ascii="Aptos Display" w:hAnsi="Aptos Display"/>
          <w:color w:val="FF3000"/>
        </w:rPr>
        <w:t>Next Step</w:t>
      </w:r>
      <w:r w:rsidR="00E32CD6" w:rsidRPr="00E8001D">
        <w:rPr>
          <w:rFonts w:ascii="Aptos Display" w:hAnsi="Aptos Display"/>
          <w:color w:val="FF3000"/>
        </w:rPr>
        <w:t>s</w:t>
      </w:r>
    </w:p>
    <w:p w14:paraId="03C62D47" w14:textId="77777777" w:rsidR="00B80E33" w:rsidRPr="00E32CD6" w:rsidRDefault="00B80E33" w:rsidP="00B80E33">
      <w:pPr>
        <w:rPr>
          <w:rFonts w:ascii="Aptos Display" w:hAnsi="Aptos Display"/>
        </w:rPr>
      </w:pPr>
      <w:r w:rsidRPr="00E32CD6">
        <w:rPr>
          <w:rFonts w:ascii="Aptos Display" w:hAnsi="Aptos Display"/>
        </w:rPr>
        <w:t xml:space="preserve">Register a deal with BCS365 through AVANT to scope cabling requirements and deliver a clean, scalable network foundation aligned to your </w:t>
      </w:r>
      <w:proofErr w:type="gramStart"/>
      <w:r w:rsidRPr="00E32CD6">
        <w:rPr>
          <w:rFonts w:ascii="Aptos Display" w:hAnsi="Aptos Display"/>
        </w:rPr>
        <w:t>customer’s</w:t>
      </w:r>
      <w:proofErr w:type="gramEnd"/>
      <w:r w:rsidRPr="00E32CD6">
        <w:rPr>
          <w:rFonts w:ascii="Aptos Display" w:hAnsi="Aptos Display"/>
        </w:rPr>
        <w:t xml:space="preserve"> growth.</w:t>
      </w:r>
    </w:p>
    <w:p w14:paraId="6C8B08FD" w14:textId="1AD4C1C0" w:rsidR="00ED6AC8" w:rsidRPr="0059750E" w:rsidRDefault="00ED6AC8" w:rsidP="0019459A">
      <w:pPr>
        <w:pStyle w:val="Heading1"/>
        <w:spacing w:after="0"/>
        <w:rPr>
          <w:rFonts w:ascii="Aptos Display" w:hAnsi="Aptos Display"/>
        </w:rPr>
      </w:pPr>
    </w:p>
    <w:sectPr w:rsidR="00ED6AC8" w:rsidRPr="0059750E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8A52" w14:textId="77777777" w:rsidR="00FC682E" w:rsidRDefault="00FC682E" w:rsidP="00644AB4">
      <w:pPr>
        <w:spacing w:after="0" w:line="240" w:lineRule="auto"/>
      </w:pPr>
      <w:r>
        <w:separator/>
      </w:r>
    </w:p>
  </w:endnote>
  <w:endnote w:type="continuationSeparator" w:id="0">
    <w:p w14:paraId="534E986D" w14:textId="77777777" w:rsidR="00FC682E" w:rsidRDefault="00FC682E" w:rsidP="00644AB4">
      <w:pPr>
        <w:spacing w:after="0" w:line="240" w:lineRule="auto"/>
      </w:pPr>
      <w:r>
        <w:continuationSeparator/>
      </w:r>
    </w:p>
  </w:endnote>
  <w:endnote w:type="continuationNotice" w:id="1">
    <w:p w14:paraId="21096094" w14:textId="77777777" w:rsidR="00FC682E" w:rsidRDefault="00FC6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70F05564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1D62D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Network Cabling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70F05564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1D62D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Network Cabling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EC42" w14:textId="77777777" w:rsidR="00FC682E" w:rsidRDefault="00FC682E" w:rsidP="00644AB4">
      <w:pPr>
        <w:spacing w:after="0" w:line="240" w:lineRule="auto"/>
      </w:pPr>
      <w:r>
        <w:separator/>
      </w:r>
    </w:p>
  </w:footnote>
  <w:footnote w:type="continuationSeparator" w:id="0">
    <w:p w14:paraId="31806576" w14:textId="77777777" w:rsidR="00FC682E" w:rsidRDefault="00FC682E" w:rsidP="00644AB4">
      <w:pPr>
        <w:spacing w:after="0" w:line="240" w:lineRule="auto"/>
      </w:pPr>
      <w:r>
        <w:continuationSeparator/>
      </w:r>
    </w:p>
  </w:footnote>
  <w:footnote w:type="continuationNotice" w:id="1">
    <w:p w14:paraId="7EB075DE" w14:textId="77777777" w:rsidR="00FC682E" w:rsidRDefault="00FC68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E05E0"/>
    <w:multiLevelType w:val="hybridMultilevel"/>
    <w:tmpl w:val="066249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F68A6"/>
    <w:multiLevelType w:val="hybridMultilevel"/>
    <w:tmpl w:val="0BC26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7C3E"/>
    <w:multiLevelType w:val="hybridMultilevel"/>
    <w:tmpl w:val="6074AF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D662C7"/>
    <w:multiLevelType w:val="hybridMultilevel"/>
    <w:tmpl w:val="8D00A8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121F3"/>
    <w:multiLevelType w:val="hybridMultilevel"/>
    <w:tmpl w:val="45CAD5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D145C"/>
    <w:multiLevelType w:val="hybridMultilevel"/>
    <w:tmpl w:val="6BFE77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77BB9"/>
    <w:multiLevelType w:val="hybridMultilevel"/>
    <w:tmpl w:val="9864A6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003B94"/>
    <w:multiLevelType w:val="hybridMultilevel"/>
    <w:tmpl w:val="BCC2FB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B21BD"/>
    <w:multiLevelType w:val="hybridMultilevel"/>
    <w:tmpl w:val="F9DAA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63187"/>
    <w:multiLevelType w:val="hybridMultilevel"/>
    <w:tmpl w:val="690433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D106E"/>
    <w:multiLevelType w:val="hybridMultilevel"/>
    <w:tmpl w:val="E920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005C22"/>
    <w:multiLevelType w:val="hybridMultilevel"/>
    <w:tmpl w:val="84C4D5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CF73F4"/>
    <w:multiLevelType w:val="hybridMultilevel"/>
    <w:tmpl w:val="739C97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8472A"/>
    <w:multiLevelType w:val="hybridMultilevel"/>
    <w:tmpl w:val="CC289E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A128EF"/>
    <w:multiLevelType w:val="hybridMultilevel"/>
    <w:tmpl w:val="1E3C4A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3432BB"/>
    <w:multiLevelType w:val="hybridMultilevel"/>
    <w:tmpl w:val="E71E0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6576D1"/>
    <w:multiLevelType w:val="hybridMultilevel"/>
    <w:tmpl w:val="F3EC55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B4CA4"/>
    <w:multiLevelType w:val="hybridMultilevel"/>
    <w:tmpl w:val="CCAEDB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BE43CE"/>
    <w:multiLevelType w:val="hybridMultilevel"/>
    <w:tmpl w:val="03F2B3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20"/>
  </w:num>
  <w:num w:numId="3" w16cid:durableId="1566063124">
    <w:abstractNumId w:val="22"/>
  </w:num>
  <w:num w:numId="4" w16cid:durableId="958532052">
    <w:abstractNumId w:val="15"/>
  </w:num>
  <w:num w:numId="5" w16cid:durableId="1317491603">
    <w:abstractNumId w:val="27"/>
  </w:num>
  <w:num w:numId="6" w16cid:durableId="1117258763">
    <w:abstractNumId w:val="23"/>
  </w:num>
  <w:num w:numId="7" w16cid:durableId="567155146">
    <w:abstractNumId w:val="10"/>
  </w:num>
  <w:num w:numId="8" w16cid:durableId="1656181461">
    <w:abstractNumId w:val="29"/>
  </w:num>
  <w:num w:numId="9" w16cid:durableId="1411274384">
    <w:abstractNumId w:val="2"/>
  </w:num>
  <w:num w:numId="10" w16cid:durableId="946237878">
    <w:abstractNumId w:val="6"/>
  </w:num>
  <w:num w:numId="11" w16cid:durableId="844714069">
    <w:abstractNumId w:val="5"/>
  </w:num>
  <w:num w:numId="12" w16cid:durableId="759135908">
    <w:abstractNumId w:val="13"/>
  </w:num>
  <w:num w:numId="13" w16cid:durableId="58554401">
    <w:abstractNumId w:val="26"/>
  </w:num>
  <w:num w:numId="14" w16cid:durableId="884096600">
    <w:abstractNumId w:val="28"/>
  </w:num>
  <w:num w:numId="15" w16cid:durableId="1412241823">
    <w:abstractNumId w:val="7"/>
  </w:num>
  <w:num w:numId="16" w16cid:durableId="604849739">
    <w:abstractNumId w:val="33"/>
  </w:num>
  <w:num w:numId="17" w16cid:durableId="1356035259">
    <w:abstractNumId w:val="35"/>
  </w:num>
  <w:num w:numId="18" w16cid:durableId="1939678116">
    <w:abstractNumId w:val="34"/>
  </w:num>
  <w:num w:numId="19" w16cid:durableId="2022127147">
    <w:abstractNumId w:val="21"/>
  </w:num>
  <w:num w:numId="20" w16cid:durableId="584848230">
    <w:abstractNumId w:val="25"/>
  </w:num>
  <w:num w:numId="21" w16cid:durableId="890581558">
    <w:abstractNumId w:val="32"/>
  </w:num>
  <w:num w:numId="22" w16cid:durableId="1961716870">
    <w:abstractNumId w:val="9"/>
  </w:num>
  <w:num w:numId="23" w16cid:durableId="1617908765">
    <w:abstractNumId w:val="18"/>
  </w:num>
  <w:num w:numId="24" w16cid:durableId="1885096758">
    <w:abstractNumId w:val="12"/>
  </w:num>
  <w:num w:numId="25" w16cid:durableId="2050299705">
    <w:abstractNumId w:val="3"/>
  </w:num>
  <w:num w:numId="26" w16cid:durableId="855271058">
    <w:abstractNumId w:val="19"/>
  </w:num>
  <w:num w:numId="27" w16cid:durableId="1498423139">
    <w:abstractNumId w:val="24"/>
  </w:num>
  <w:num w:numId="28" w16cid:durableId="230310790">
    <w:abstractNumId w:val="16"/>
  </w:num>
  <w:num w:numId="29" w16cid:durableId="1348558707">
    <w:abstractNumId w:val="4"/>
  </w:num>
  <w:num w:numId="30" w16cid:durableId="209265133">
    <w:abstractNumId w:val="14"/>
  </w:num>
  <w:num w:numId="31" w16cid:durableId="408699748">
    <w:abstractNumId w:val="11"/>
  </w:num>
  <w:num w:numId="32" w16cid:durableId="285354320">
    <w:abstractNumId w:val="8"/>
  </w:num>
  <w:num w:numId="33" w16cid:durableId="2122413143">
    <w:abstractNumId w:val="31"/>
  </w:num>
  <w:num w:numId="34" w16cid:durableId="1041174435">
    <w:abstractNumId w:val="1"/>
  </w:num>
  <w:num w:numId="35" w16cid:durableId="2009402367">
    <w:abstractNumId w:val="30"/>
  </w:num>
  <w:num w:numId="36" w16cid:durableId="203105667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3CF3"/>
    <w:rsid w:val="00185C50"/>
    <w:rsid w:val="0019459A"/>
    <w:rsid w:val="001A1FD9"/>
    <w:rsid w:val="001B4E1D"/>
    <w:rsid w:val="001B6601"/>
    <w:rsid w:val="001C5350"/>
    <w:rsid w:val="001C753D"/>
    <w:rsid w:val="001D61D8"/>
    <w:rsid w:val="001D62D4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2F63D9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17729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1ABB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7A13"/>
    <w:rsid w:val="00570774"/>
    <w:rsid w:val="00591C5F"/>
    <w:rsid w:val="00593997"/>
    <w:rsid w:val="00595523"/>
    <w:rsid w:val="005966A4"/>
    <w:rsid w:val="0059750E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2172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2753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4F5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61A0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0E33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625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87FAB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05F3B"/>
    <w:rsid w:val="00E104FE"/>
    <w:rsid w:val="00E107EA"/>
    <w:rsid w:val="00E150A1"/>
    <w:rsid w:val="00E247ED"/>
    <w:rsid w:val="00E24F1D"/>
    <w:rsid w:val="00E251C6"/>
    <w:rsid w:val="00E31FCC"/>
    <w:rsid w:val="00E32BFB"/>
    <w:rsid w:val="00E32CD6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001D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C682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2204</Characters>
  <Application>Microsoft Office Word</Application>
  <DocSecurity>0</DocSecurity>
  <Lines>43</Lines>
  <Paragraphs>38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10</cp:revision>
  <cp:lastPrinted>2026-01-28T20:01:00Z</cp:lastPrinted>
  <dcterms:created xsi:type="dcterms:W3CDTF">2026-02-23T22:23:00Z</dcterms:created>
  <dcterms:modified xsi:type="dcterms:W3CDTF">2026-02-24T15:32:00Z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